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3F1F96" w:rsidRDefault="003F1F96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p w:rsidR="003F1F96" w:rsidRDefault="003F1F96" w:rsidP="003F1F96">
      <w:pPr>
        <w:jc w:val="right"/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rtl/>
        </w:rPr>
      </w:pPr>
      <w:r w:rsidRPr="003F1F96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rtl/>
        </w:rPr>
        <w:lastRenderedPageBreak/>
        <w:t>پرسشنامه ارزیابی مدارس</w:t>
      </w:r>
    </w:p>
    <w:p w:rsidR="003F1F96" w:rsidRPr="003F1F96" w:rsidRDefault="003F1F96" w:rsidP="003F1F96">
      <w:pPr>
        <w:jc w:val="right"/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</w:rPr>
      </w:pP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نام مدرسه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تاريخ بازديد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rtl/>
              </w:rPr>
              <w:t> 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تعداد كاركنان رسمي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دانش آموزان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rtl/>
              </w:rPr>
              <w:t> 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نام ناظر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تلفن ناظر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rtl/>
              </w:rPr>
              <w:t> 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نشاني ناظر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rtl/>
              </w:rPr>
              <w:t> 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فعاليت هاي مورد بازديد :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 xml:space="preserve">محيط عمومي مدرسه      </w:t>
            </w: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 xml:space="preserve">فضاي كلاس هاي درس    </w:t>
            </w: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فعاليت هاي دبير            </w:t>
            </w: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 xml:space="preserve">فعاليت هاي دانش آموزان   </w:t>
            </w: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فعاليت دبير و دانش آموز در كلاس درس </w:t>
            </w: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 xml:space="preserve">دفاتر و اسناد                   </w:t>
            </w: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نام و نام خانوادگي ناظر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افراد همراه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توصيه ها و نظرات ناظر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rtl/>
              </w:rPr>
              <w:t> </w:t>
            </w:r>
          </w:p>
        </w:tc>
        <w:tc>
          <w:tcPr>
            <w:tcW w:w="426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امضا و تاريخ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F1F96" w:rsidRPr="003F1F96" w:rsidRDefault="003F1F96" w:rsidP="003F1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3F1F96" w:rsidRPr="003F1F96" w:rsidTr="003F1F96">
        <w:trPr>
          <w:tblCellSpacing w:w="0" w:type="dxa"/>
        </w:trPr>
        <w:tc>
          <w:tcPr>
            <w:tcW w:w="852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 w:type="textWrapping" w:clear="all"/>
            </w:r>
          </w:p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 xml:space="preserve">بخش 1 </w:t>
            </w: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–</w:t>
            </w:r>
            <w:r w:rsidRPr="003F1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 xml:space="preserve"> سياست ها و عملكرد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درجه اهميت : برداشت ناظر از ميزان مهم بودن امر براي مدرسه است كه از نمره 0 تا 4 به آن تعلق مي گيرد .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50"/>
        <w:gridCol w:w="135"/>
        <w:gridCol w:w="705"/>
        <w:gridCol w:w="3690"/>
        <w:gridCol w:w="705"/>
        <w:gridCol w:w="705"/>
        <w:gridCol w:w="1140"/>
        <w:gridCol w:w="1245"/>
      </w:tblGrid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divId w:val="499321593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1- مدرسه خود را با شرايط و قوانين منعكس شده از سوي وزارتخانه متبوع ، سازمان آموزش و پرورش منطبق ساخته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 سياست هاي اتخاذ شده ، توسط كاركنان مدرسه، مورد بحث و مشورت قرار گرفته و قابليت بررسي عمومي تحقق اين امر براي اداره اجرايي وجود دارد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 مدرسه يك طرح بهسازي مكتوب كه در دسترس كادر آموزشي ، پرسنل منطقه و افراد ذينفع باشد ، تهيه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3-الف : طرح بهسازي مدرسه مشتمل است بر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  1)  اطلاعات جمعيتي دانش آموزان (تعداد در پايه ، سن ، مشخصات فردي )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  2) اطلاعات مربوط به نرخ ارتقاء ، افت ، اخراج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  3) اطلاعات مربوط به غيبت ، فرار از مدرسه موقت و مستمر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  4) اطلاعات مربوط به دانش آموزان انتقالي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  5) اطلاعات مربوط به سنجش هاي منطقه اي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 6) تحليل هايي برپايه داده هاي سنجش هاي مدرسه اي ، محلي و كشوري كه مي توانند براي شناسايي عقب ماندگي هاي دانش آموزان مفيد باشند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  7)  شناسايي دانش آموزان كم پيشرفت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 8)  تعيين هدفهاي قابل اندازه گيري براي بهسازي برنامه مدرسه و كاركرد دانش آموزان ، شامل موارد زير وجود دارد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               أ‌.    مراحل معين وقابل اندازه گيري هدفها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             ب‌.   مراحل زماني فعاليتها ( زمان بندي فعاليت ها)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             ت‌.   بودجه بندي براي هريك از فعاليتها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 9) وجود فعاليت براي توسعه حرفه اي كاركنان ، براي هر كاركرد خدماتي موجود در مدرسه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 10)         تعيين فرايند مشاهده ، پيشرفت و بازنگري هايي كه طرح بهسازي نياز دارد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 ب : مدرسه بازنگري سالانه كيفيت دروني ( به غير از بازنگري بيروني ) را در برنامه دارد و هر سال در شهريورماه آن را براي آگاهي به اداره ارسال مي كند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بازنگري طراحي شده شامل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تعيين موفقيت برنامه مدرسه در دوره هاي كاركرد دانش آموزي با توجه به اهداف عمومي آموزش و پرورش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شناسايي فضاهاي داخلي كه نياز به بهسازي دارند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وجود برنامه براي انجام تشخيص به موقع و انجام تغييرات مناسب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 اعمال بازنگري و تجديد نظر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4- مدرسه در امتحانات عمومي منطقه شركت مي كند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5- مدرسه دانش آموزان را از برنامه زماني ، شيوه اجرا و توجه دادن به آنها براي مشاركت ، آگاه مي سازد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6- مدرسه اطلاعات كافي مكتوب به دانش آموزان درباره دوره هاي فارغ التحصيلي بي قالب ( كار و دانش ) ، شرايط ورود ، مواد آزمون ها و مهارت هاي مورد نياز و مزايا و محدوديت ها و امتيازها ، ارائه كرده است . مانند مدارس شبانه ، مدارس خاص نيروهاي نظامي ، آموزشگاههاي فني و حرفه اي و غيره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7- الف : مدرسه سياستهايي براي مراقبت هاي بهداشتي - دارويي تعيين كرده است . مانند : استفاده از يد ، فلورايد ، آهن و غيره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 : سياستهاي بهداشتي مدرسه قبل از هر سال تحصيلي به دانش آموزان و خانواده آنان توضيح داده شده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 : مدرسه اقدام مناسب را براي جلوگيري از استعمال دخانيات در هرشكلي تمامي محيط مدرسه به صورت فعاليت فوق برنامه ورزشي ، تحصيلي يا ضمانت هاي اجرايي يا گروه هاي خود جوش دانش آموزي انجام داده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8- الف : مدرسه رويه كلي مقررات كشوري را در ثبت پيشينه دانش آموزان اعمال مي كند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نمرات امتحانات جزيي از پيشينه دائمي دانش آموز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نمرات مستمر بخشي از پيشينه موقت دانش آموز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نمرات آزمون هاي استاندارد بخشي از پيشينه دانش آموز است.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سوابق نمرات دائمي و موقت دانش آموزان وفق مقررات كشوري و محلي حفاظت مي شود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8-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 : شرايط و مقررات نمرات به هنگام ثبت نام اوليه به صورت مكتوب به اطلاع خانواده رسيده است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 : اطلاعات كتبي مناسب و در خور به هنگام فارغ التحصيلي ، انتقال ، انصراف براي والدين و دانش آموزان تدارك ديده شده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 : مدرسه 10 روز پس از درخواست غير اداري ثبت نام هر دانش آموز انتقالي ، سوابق او شامل نمرات ، پايه و رشته تحصيلي ، سوابق بهداشتي ، انضباطي و نتايج آزمون هاي استاندارد را از مدرسه مبدا و منطقه خواسته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 : مدرسه با پرهيز از اين كه چه كسي منتقل شده است ، نسيت به بررسي و روزآمد كردن پيشينه بهداشتي و انضباطي دانش آموز انتقالي اقدام كرده است.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9- الف :مدرسه داراي سياستهاي رسيدگي و انضباطي مكتوب است . كه در يك جلسه عمومي و قانوني به تصويب رسيده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 : سياستهاي انضباطي مدرسه اختيارات معقولي را كه معلمان مي توانند براي حفاظت ساير دانش آموزان اعمال كنند ، مقرر داشته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 : سياستهاي رسيدگي و انضباطي عمومي و خاص مدرسه به دانش آموزان و خانواده ابلاغ شده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 : مدرسه كميته هاي مشترك مشورتي معلمان و اولياء را براي رسيدگي و سياستهاي انضباطي داير و حمايت كرده است . كه رئوس اصلي ملاك هاي شناسايي وضوابط محروم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سازي دانش آموزان اخلال گر ، بيمار مسري ، متجاوز و . . . را تعيين مي كنند.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 : سياستهاي عمومي ايمني ساير دانش آموزان ، به دانش آموزان و معلمان ابلاغ شده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ج : مدرسه روال مناسب را براي تذكر پيامدهاي محروم سازي را مقرر داشته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 مدرسه سياستهاي مشخص و قابل دسترسي براي پيشگيري از غيبت ، فرار موقت و يا مستمر از مدرسه دارد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مدرسه با درخواست ترك تحصيل دانش آموزان مدرسه گريز كه به سن قانوني رسيده اند موافقت مي كند و اجازه مي دهد تا چنين فردي در برنامه هاي خاص دانش آموزان مدرسه گريز در منطقه شركت كند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11- مدرسه ظرف 5 روز از شناسايي و اطلاع از وجود روابط جنسي و اقدام به تعويض كلاس يا مدرسه نسبت به اخطار كتبي به اولياء اقدام مي كند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اگر اولياء به موضوع گردن ننهند ، چنين دانش آموزي مجاز به ادامه دوره در همان مدرسه نبوده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12- محتواي سياستهاي اتخاذ شده انضياطي از مقررات و قوانين كشوري تجاوز نكرده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13- مدرسه با درخواست بيشتر از دو ساعت غيبت - به طور عادي -از سوي والدين موافقت نكرده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14- مدرسه جلسات و فعاليتهاي عمومي را برقرار كرده و يا در آن ها فعالانه شركت مي كند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مدرسه توصيف عمومي از جلسات محرمانه و شيوه تصميم گيري در آن دارد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 : مدرسه حداقل هر شش ماه يك بار در يك جلسه محدود ، محرمانه ماندن مصوبات قبلي را بررسي مي كنند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 : منشي يا معاون يا . . . با روشي دقيق ، معتبر به ثبت و حفاظت مصوبات و دستورالعمل هايي كه به وسيله رييس و نماينده معلمان امضا شده است اقدام مي كند.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15- مدرسه روال مناسب حسابداري را براي موضوعات مالي ، حسب دستورالعمل هاي سازماني و وزارتي اتخاذ كرده و سند هاي لازم را براي بازرسي و مميزي فراهم نموده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بودجه مدرسه بر اساس مصوبات سازمان ، وزارت متبوع و مقررات كشور تنظيم شده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بودجه مدرسه متناسب با الزامات اداري و وزارتي هزينه شده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پ: حقوق دولتي مطابق با الزامات كشوري و به صورت صحيح پرداخت شده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ت: ثبت اثاثيه و ذخاير عمومي مدرسه منطبق با روش هاي حسابداري و مالي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ث: دريافت ، پرداخت و انتقال وجوه با ضوابط كشوري مطابق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تعهدات مالي مدرسه قانع كننده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چ: عملكرد و تسهيلات مالي سالانه بازرسي مي شوند.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ح: اظهارنامه هاي اقتصادي و مالي براي تمام كساني كه ملزم به رعايت آن هستند ، اعمال شده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خ: مدرسه رويه هاي قانوني را در قراردادهاي تداركاتي ، خدماتي ، خريد مواد يا كالا رعايت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16- دريافتي هاي مدرسه - درهرمورد- بيشتر از 10 درصد ضوابط تعيين شده نيست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17- الف: هيچ دانش آموزي به دليل زبان ، قوميت ، نژاد ، مليت ، رنگ پوست يا مذهب ، مورد تبعيض نيست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مدرسه در برنامه هاي فوق العاده ، فعاليتها ، خدمات ، اعانه تبعيض قائل نشده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 مدرسه موارد زير را به صورت مكتوب دارد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39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أ‌.         سياست تساوي دانش آموزان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39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ب‌.       برقرار سازي امكان شكايت درباره تبعيض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39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ت‌.       گوشزد نمودن موارد بالا به دانش آموزان ، اولياء و كاركنان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39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ث‌.       سامانه ( سيستم ) ارزيابي رعايت تساوي ( عدم تبعيض)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39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ج‌.     برنامه كاربردي رفع هرگونه تبعيض را برقرار كرده و يا توسعه داده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39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ح‌.        مطالعه و بررسي علائق ورزشي دانش آموزان را در برنامه دارد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 مدرسه موارد زير را پوشش داده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آ.</w:t>
            </w:r>
          </w:p>
        </w:tc>
        <w:tc>
          <w:tcPr>
            <w:tcW w:w="369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پيشگيري برنامه ريزي شده و يا حذف عملي ارتباط هاي غير متعارف با جنس مخالف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369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حراست دانش آموزان از ارعاب يا آزار جنسي و جسمي توسط فرد ديگر و يا سياستها و تكاليف مدرسه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 برنامه هاي ورزشي براساس بازخورد دريافت شده از بررسي علائق دانش آموزان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18- كادر مديريت مدرسه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مطابقت شرح شغل را با آن چه كه افراد به آن مشغول هستند ، شناسايي و نظارت مي كند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تمامي تصميمات شامل به كارگيري ، نگهداري ، مرخص كردن معلمان و ساير كاركنان را با دريافت نظر از منطقه صورت مي دهد.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پ: ارتباطات اداري و حرفه اي با شاغلين را از مجراي اداره انجام مي دهد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19- مدير مدرسه متعهد ، مجري و پاسخگوي رهبري و مطابقت برنامه ها ، عملكرد و ارزيابي برنامه هاي آموزشي با قوانين و آيين نامه ها در مقابل مدير مافوق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الف: منطقه براي جايگاه مدير مدرسه شرح شغلي تعيين كرده است كه اكثر زمان آن به بهسازي ، برنامه ريزي و توسعه مديريتي معطوف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20- مدرسه سياستي مكتوب براي ارائه كمك و اعانه ، شامل : شرايط بهره گيري ، اطلاع رساني و رسيدگي به اعتراضات برقرار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مدرسه براي دانش آموزان بي بضاعت كتاب درسي و لوازم التحرير تامين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21- دانش آموزان واجد شرايط ، از تخفيف و يا عدم پرداخت هزينه هاي جنبي فعاليت هاي آموزشي و پرورشي برخوردارند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22- كادر مدرسه هرنوع ارتقاء تحصيلي دانش آموز را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  <w:t>به هر دليل غير مرتبط با كاركرد تحصيلي او يا هر دليل اجتماعي ديگر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را منع كرده است ، به پيش مي برد و برآن تاكيد مي ورزد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مدرسه سياست هايي اتخاذ كرده است كه دانش آموز براي ارتقاء حداقل انتظارات پايه بعد را كسب كرده باشد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ب: بحث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  <w:t>ارتقاء يا تكرار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در هر كلاس منوط به توفيق كامل است لذا رسيدگي و كاركرد آزمونها و رعايت مباني آن ها بايد توسط كادر برقرار گردد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پ: براي دانش آموزاني كه ارتقاء نمي يابند ، مشاوره تحصيلي و چاره انديشي مي شود . شامل - اما نه محدود به - برنامه هاي تكميلي تابستاني ، دوره تحصيلي خصوصي ، اضافه يا تمركز زمان آموزشي ، تعديل و يا تغيير مواد آموزشي و آن چه كه براي موفقيت در پايه مورد نياز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23- كادر مدرسه تا يك حداقل ميانگين و يا حداقل پايه يا هردو ، در قبال دانش آموزاني كه از مشاركت در تكاليف مدرسه اي يا فوق برنامه يا حمايت هاي ورزشي منصرف شده اند سياستي مبتني بر عدم مداخله اتخاذ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5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3F1F96" w:rsidRPr="003F1F96" w:rsidTr="003F1F96">
        <w:trPr>
          <w:tblCellSpacing w:w="0" w:type="dxa"/>
        </w:trPr>
        <w:tc>
          <w:tcPr>
            <w:tcW w:w="88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 w:type="textWrapping" w:clear="all"/>
            </w:r>
          </w:p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بخش 2- بهداشت عمومي و ايمني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680"/>
        <w:gridCol w:w="705"/>
        <w:gridCol w:w="705"/>
        <w:gridCol w:w="1140"/>
        <w:gridCol w:w="1245"/>
      </w:tblGrid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divId w:val="1482307902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24- مدرسه در قلمرو اختيارات خود استانداردهاي ايمني زندگي را برقرار و عمل مي كند . تمام بازسازي ها و تغييرات ساختماني مطابق با استاندارهاي ايمني هستند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25- مدرسه نسبت به ثبت سوابق بهداشتي و ايمن سازي دانش آموزاني كه به اين امر اقدام كرده اند ، اقدام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مدرسه هيچ دانش آموزي را براي آزمايشها و ايمن سازي هاي لازم تا قبل از آذر ماه و يا تعيين يك تاريخ و ابلاغ كتبي آن حسب مقررات ، محروم نساخته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26- دانش آموزان در ورزشهاي درون مدرسه اي مشاركت دارند و امتحانات سالانه عملي دارند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27- رويه هاي ايمني زير نوسط مدرسه پيگيري مي شود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مدرسه برنامه اي براي هشدار ، پرهيز و حفاظت در مقابل زلزله و پيامدهاي آن برقرار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حداقل در هر سال سه برنامه وضعيت اضطراري آتش سوزي اداره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پ: مدرسه توضيحات لازم را براي شرايط اضطراري آسيب رسان يا بيماريهاي واگير دانش آموزان يا كاركنان را با توجه به رويه متناسب با امكانات مدرسه ، زمينه سازي و يا ايجاد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ت: حفاظت از چشمان ، به هنگام شركت در مشاهدات خطرناك ، آزمايشگاه فيزيك و شيمي ، از دانش آموزان و معلمان خواسته شده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ث: مدرسه رويه مطمئني براي عدم خريداري رنگ ها و يا مواد صنعتي سمي در نظر گرفته است و در صورت ضرورت ، مواد داراي مهر استاندارد هستند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مدرسه برنامه كارآموزي ضمن خدمت براي اشخاصي كه الزاما با حمل و نقل مواد خطرناك يا سمي سر و كار دارند ، الزامي و برقرار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چ: مدرسه سياستها و آيين نامه جابجايي ( حمل و نقل ، رفت و آمد) دانش آموزان و آموزشهاي مخصوص آن را تهيه يا تكميل كرده است ( يا توسعه داده است .)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ح: دانش آموزاني كه توسط اتوبوس در ارتباط با هر فعاليت مدرسه و يا رفت آمد ، جابجا مي شوند ، آموزشهاي ايمني و تخليه اضطراري را حداقل دوبار در سال دريافت كرده اند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خ: تمامي اشخاصي كه تصدي حمل و نقل دانش آموزان را دارند داراي پروانه مخصوص اين كار هستند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مدرسه نسبت به ثبت اسامي اولياء و يا مستخدماني كه سابقه و يا زمينه يا استعداد آزار رساني دارند در يك دفتر اقدام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3F1F96" w:rsidRPr="003F1F96" w:rsidTr="003F1F96">
        <w:trPr>
          <w:tblCellSpacing w:w="0" w:type="dxa"/>
        </w:trPr>
        <w:tc>
          <w:tcPr>
            <w:tcW w:w="88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بخش 3- كاركنان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680"/>
        <w:gridCol w:w="705"/>
        <w:gridCol w:w="705"/>
        <w:gridCol w:w="1140"/>
        <w:gridCol w:w="1245"/>
      </w:tblGrid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divId w:val="1386566027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28- الف : مدرسه در سياستهاي استخدامي و به كارگيري ، در عمل و رويه ، بر مبناي زبان ، لهجه ، جنس ، مليت ، نژاد و مذهب بين افراد تبعيض قائل نمي شود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مدرسه سياست استخدامي و به كارگيري نيروها را بر اساس گواهينامه (ابلاغ رسمي ) اتخاذ كرده است و به سرايدار ، معلمان كمكي ، كاركنان دفتري و كاركنان غذا خوري توسعه داده است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29- مدرسه شرح شغل مدير ، معاونان ، مربي پرورشي ، سرگروهها و مشاوران را توسعه داده و به صورت مكتوب ابلاغ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30- تمامي مجريان داراي ابلاغ و مدرك متناسب هستند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الف: سرپرست شبانه روزي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مدير مدرسه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پ: معاونان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ت: سرگروهها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ث: مشاوران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كاركنان اداري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31- تمام كادر اداري داراي صلاحيت مناسب و يا مناسب براي وظايف خود هستند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الف: گواهي عدم سوء پيشينه براي تمامي كاركنان اداري كه داراي تناسب صلاحيت نيستند و يا با به كارگيري آنان موافقت شده است ، در پرونده موجود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32- تمامي كساني كه به تدريس اشتغال دارند ، ابلاغ رسمي و معتبر از اداره دارند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33- مدرسه براي تمامي افراد پرونده خاص دارد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محتواي پرونده عبارتست از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الف: مشخصات فردي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ابلاغ به روز شده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پ: مدرك آزمايش سلامتي شامل عاري بودن از سل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ت: پيشينه و تجربه كاري ، جدول حقوق ، مرخصي هاي استعلاجي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ث: گواهي عدم سوء پيشينه براي افراد بدون ابلاغ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ارزشيابي سالانه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چ: برنامه جبراني براي معلمان كم بازده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ح: بررسي و تحقيق پيشينه طرف (هاي) قرارداد با مدرسه . بخصوص اثر انگشت راننده اتوبوس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خ: مستخدمين جديد ورقه اي را امضاء مي كنند كه در آن اشعار مي دارند كه از قوانين و مقررات سوء استفاده جنسي و يا اغفال آگاهند.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34- تمامي معلمان كمكي برنامه هاي استاندارد مدرسه داراي ابلاغ تدريس يا گواهينامه معتبر هستند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35- كليه افراد داوطلب همكاري با مدرسه ورقه اي امضاء كرده اند كه در آن اشعار مي دارند كه قوانين و آيين نامه هاي مرتبط را آگاهي دارند.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3F1F96" w:rsidRPr="003F1F96" w:rsidTr="003F1F96">
        <w:trPr>
          <w:tblCellSpacing w:w="0" w:type="dxa"/>
        </w:trPr>
        <w:tc>
          <w:tcPr>
            <w:tcW w:w="88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بخش 4- برنامه هاي آموزشي و خدمات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50"/>
        <w:gridCol w:w="4530"/>
        <w:gridCol w:w="705"/>
        <w:gridCol w:w="705"/>
        <w:gridCol w:w="1140"/>
        <w:gridCol w:w="1245"/>
      </w:tblGrid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divId w:val="3809016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36-مدرسه برنامه هاي ضمن خدمت را به افراد ذينفع ابلاغ كرده است . جدول كامل دوره ها در معرض ديد و در دسترس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37- الف : مدرسه تلاش كرده است براي يك روز شركت در جلسه اولياء و مربيان ، موافقت منطقه و معادل آموزش ضمن خدمت اخذ نمايد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ب: ارزشيابي دوره هاي ضمن خدمت در پرونده كاركنان وجود دارد.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38- الف: مدرسه برنامه سازماندهي شده براي ثبت روند پيشرفت دانش آموزان و اعطاي جايزه دارد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مدرسه سياستي براي دستيابي به نتايج ارزشيابي مستمر دانش آموزان اتخاد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پ: مدرسه براي بروز خلاقيت ها و توانمنديهاي ديگر دانش آموزان داراي برنامه مكتوب اجرايي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ت: مدرسه سياستي الزامي براي ارتباط مستمر وضعيت تحصيلي با اولياء برقرار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ث: مدرسه براي فعاليت هاي خود جوش دانش آموزان و پشتيباني داراي برنامه است و به آنان ابلاغ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39- الف: مدرسه تقويم سالانه فعاليت ها و ساعت باز شدن و بسته شدن را داراست و حداقل ها و حداكثرها را در هر مورد تعيين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برنامه مدرسه به گونه اي تنظيم شده است كه مجموع روزهاي آموزشي سال تحصيلي كامل باشد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40- مدرسه به گونه اي عمل كرده است كه متوسط ساعت آموزشي و پرورشي دانش آموزان كمتر از 5 ساعت در روز نباشد. ( با احتساب زنگ تفريح و مراسم )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41- مدرسه برنامه هاي تقويتي بر اساس مقررات برقرار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42- مدرسه سنجش نياز هاي جامع را براي تعيين نيازهاي خدماتي فردي دانش آموزان در موارد زير برقرار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خدمات مشاوره و راهنمايي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 : خدمات روان شناسي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 : خدمات كار اجتماعي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 : خدمات بهداشتي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3F1F96" w:rsidRPr="003F1F96" w:rsidTr="003F1F96">
        <w:trPr>
          <w:tblCellSpacing w:w="0" w:type="dxa"/>
        </w:trPr>
        <w:tc>
          <w:tcPr>
            <w:tcW w:w="88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بخش 5 برنامه هاي جانبي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395"/>
        <w:gridCol w:w="705"/>
        <w:gridCol w:w="705"/>
        <w:gridCol w:w="1140"/>
        <w:gridCol w:w="1245"/>
      </w:tblGrid>
      <w:tr w:rsidR="003F1F96" w:rsidRPr="003F1F96" w:rsidTr="003F1F96">
        <w:trPr>
          <w:tblCellSpacing w:w="0" w:type="dxa"/>
        </w:trPr>
        <w:tc>
          <w:tcPr>
            <w:tcW w:w="61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43-</w:t>
            </w:r>
          </w:p>
        </w:tc>
        <w:tc>
          <w:tcPr>
            <w:tcW w:w="439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مدرسه سالانه سرشماري عمومي براي تعيين دانش آموزان غير فارسي زبان و شناسايي كساني كه محدوديت چيرگي در زبان فارسي دارند برقرار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61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39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 : مدرسه يك برنامه آموزشي گذر از دوزبانگي و ضعف فارسي را براي دانش آموزاني كه پايين تر از حد چيرگي شناسايي شده اند ، برقرار كرده است . - با حداكثر 20 نفر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61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39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 : مدرسه براي هر دانش آموز يك سنجش زبان در حد چيرگي را دارد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3F1F96" w:rsidRPr="003F1F96" w:rsidTr="003F1F96">
        <w:trPr>
          <w:tblCellSpacing w:w="0" w:type="dxa"/>
        </w:trPr>
        <w:tc>
          <w:tcPr>
            <w:tcW w:w="88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بخش 6- 1 - برنامه هاي آموزشي - دوره ابتدايي و راهنمايي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30"/>
        <w:gridCol w:w="705"/>
        <w:gridCol w:w="705"/>
        <w:gridCol w:w="1140"/>
        <w:gridCol w:w="1245"/>
      </w:tblGrid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divId w:val="1952741033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44- مدرسه شرايط مناسب و هماهنگي تحصيل دبستاني و پيش دبستاني را در برنامه دارد . با شرايط زير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مدرسه با اخذ موافقت منطقه ، دوره پيش دبستاني را با رعايت ضوابط اين گونه دوره ها براي تمام روز ويا نيمي از روز داير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 : فعاليت هاي مرتبط با معارف اسلامي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 : هنر هاي بياني ، خواندن و ديگر مهارت هاي ارتباطي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 : رياضي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 : علوم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 : حفاظت از منابع طبيعي</w:t>
            </w:r>
          </w:p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آموزش مسائل و نيازهاي جاري در حفاظت از مواد و منابع چون : آلودگي آب ، آلودگي هوا ، محيط زيست ، محيط غيرمسكون ، جنگل ها ، زندگي وحش ، حفاظت انسان از حيوانات خانگي و . .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 : آموزش هاي اجتماعي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 : تاريخچه كشور شامل نقش و همكاري گروهها و اقوام ايراني و نقش تلاش هاي جمعي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 : مدرسه دوره آموزشي تاريخچه و مطالعات اجتماعي شامل : نوع حكومت ، قانون اساسي ، احترام به پرچم ، جايگاه جهاني ايران ، / آموزش تاريخ شامل نقش و مشاركت گروه هاي مردمي ، نقش زنان و مردان و . . .</w:t>
            </w:r>
          </w:p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 آموز بدون موفقيت در اين دوره گواهينامه فراغت از دوره را دريافت نمي كند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 : برنامه آموزشي دانش حوادث همه گير : زلزله ، سيل . .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 : آموزش مقدماتي حوادث تلخ : گاز ، آتش ، رانندگي و . .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 : نقش زنان ، مردان در تاريخچه كشور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 : مسير آموزشي ، اطلاع و شناسايي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 : موسيقي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 : هنر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 : آموزش و پرورش جسماني</w:t>
            </w:r>
          </w:p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فعاليت هاي متناسب جسماني براي هر روز همه دانش آموزان و فعاليت هاي خاص براي دانش آموزاني كه از نظر بدني و يا احساسي نمي توانند در دوره مشاركت داشته باشند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ض : آموزش هاي بهداشتي</w:t>
            </w:r>
          </w:p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اين امور بايد بخشي از آموزش هاي عادي و مرسوم در هر سطح و پايه باشد و وجود آن الزامي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برنامه ها بهداشتي كه زير بناي دوره هاي تحصيلي بعد است و حداقل بهداشت محيط و انسان ، بهداشت رواني ، فيزيولوژي ، بهداشت و پاسخگويي اجتماعي ، زندگي فاميلي ، جلوگيري و پيشگيري از بيماري ها ، كنترل عمومي و محيطي بيماري ها ، آموزش ايمني و بلاياي زيستي ، سلامتي روان ، عادات بهداشت شخصي ،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مضرات استفاده از داروها و مخدرها و الكل ، مضرات دخانيات ، تغذيه و بهداشت دهان ، سوء استفاده جنسي و . . . شامل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 : مدرسه براي سال آخر، برنامه اي براي جلوگيري از سوء استفاده از استروييدها منظور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ظ : آموزش هاي ايمني براي پايه هاي 6 تا 8 معادل يك ساعت در هفته منظور شده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45- مدرسه از پايه هشتم به بعد با استفاده از روش هاي فعال ، مطالعه و بحث ، شناسايي ، پرهيز ، و خطرات آدم ربايي و سوء استفاده ها را برقرار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3F1F96" w:rsidRPr="003F1F96" w:rsidTr="003F1F96">
        <w:trPr>
          <w:tblCellSpacing w:w="0" w:type="dxa"/>
        </w:trPr>
        <w:tc>
          <w:tcPr>
            <w:tcW w:w="88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بخش 6- 2- برنامه هاي آموزشي - دوره متوسطه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85"/>
        <w:gridCol w:w="285"/>
        <w:gridCol w:w="3975"/>
        <w:gridCol w:w="705"/>
        <w:gridCol w:w="705"/>
        <w:gridCol w:w="1140"/>
        <w:gridCol w:w="1245"/>
      </w:tblGrid>
      <w:tr w:rsidR="003F1F96" w:rsidRPr="003F1F96" w:rsidTr="003F1F96">
        <w:trPr>
          <w:tblCellSpacing w:w="0" w:type="dxa"/>
        </w:trPr>
        <w:tc>
          <w:tcPr>
            <w:tcW w:w="501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divId w:val="1760521129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46- مدرسه برنامه تحصيلي درك مفاهيم را به شرح زير به عنوان يك حداقل براي پايه هاي 12-9 تعيين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سه سال هنرهاي كلامي و زباني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 : دو سال رياضيات ، يكي از آن ها بايد مرتبط با تكنولوزي رايانه باشد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 : علوم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 : حفاظت از منابع طبيعي</w:t>
            </w:r>
          </w:p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آموزش مسائل و نيازهاي جاري در حفاظت از مواد و منابع چون : آلودگي آب ، آلودگي هوا ، محيط زيست ، محيط غيرمسكون ، جنگل ها ، زندگي وحش ، حفاظت انسان از حيوانات خانگي و . .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 : دو سال مطالعات اجتماعي ، حداقل يك سال تاريخ كشور و يا تركيب تاريخ كشور و حكومت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 : يك واحد مطالعه آموزشي شامل تاريخچه حوادث تلخ ، تاريخچه بزرگان و شناسايي واژه هاي تاريخي و مقدس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 : 9 هفته از زمان آموزش به شرح : سه هفته آموزش در خريد هاي قسطي ، سه هفته آموزش بودجه ، سه هفته آموزش مقايسه قيمت ها و دانستني هايي از نقش مصرف كننده و مبادله در كشاورزي ، بازرگاني ، تجارت بين اللمللي و دولتي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4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 مدرسه سياست روشني براي ارتقاء دانش آموزاني كه در دوره مصرف كننده به چيرگي رسيده اند ، اتخاذ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 : مسير آموزشي - آماده سازي و راهنمايي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 : زبان بيگانه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 : هنر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 : تحصيلات حرفه اي - مهارت هاي ورودي مشاغل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 : آموزش و پرورش جسماني</w:t>
            </w:r>
          </w:p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فعاليت هاي متناسب جسماني براي هر روز همه دانش آموزان و فعاليت هاي خاص براي دانش آموزاني كه از نظر بدني و يا احساسي نمي توانند در دوره مشاركت داشته باشند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4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 مدرسه سياست روشني براي كسب اعتبار و امتياز در تربيت بدني دارد و تدارك ديده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28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4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 دانش آموزان فقط به دلايلي كه در مقررات عمومي استان آمده است مي توانند از فعاليت هاي جسماني معذور باشند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 : آموزش هاي بهداشتي</w:t>
            </w:r>
          </w:p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اين امور بايد بخشي از آموزش هاي عادي و مرسوم در هر سطح و پايه باشد و وجود آن الزامي است . برنامه ها بهداشتي كه پيگير دوره هاي تحصيلي قبل است و حداقل بهداشت محيط و انسان ، بهداشت رواني ، فيزيولوژي ، بهداشت و پاسخگويي اجتماعي و زندگي فاميلي ، جلوگيري و پيشگيري از بيماري ها ، كنترل عمومي و محيطي بيماري ها ، آموزش ايمنيو بلاياي زيستي ، سلامتي روان ، عادات بهداشت شخصي ، مضرات استفاده از داروها و مخدرها و الكل ، مضرات دخانيات ، تغذيه و بهداشت دهان ، سوء استفاده جنسي تا ازدواج و . . . شامل است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ژ : مدرسه براي سال آخر، برنامه اي براي جلوگيري از سوء استفاده از استروييدها منظور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 : مدرسه حدمات كتابخانه اي / رسانه اي برقرار كرده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 : آموزش رانندگي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4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 برنامه</w:t>
            </w:r>
          </w:p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مدرسه آموزش رانندگي را براي تمام گروه سني دانش آموزي بالاتر از 16 سال فراهم مي كند . خواه دانش آموز مدرسه باشند و خواه نباشند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97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مرحله كلاسي</w:t>
            </w:r>
          </w:p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سي ساعت آموزش پيشنهادي و يا الزامي براي تمام دانش آموزان واجد شرايط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97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 : مرحله تمريني</w:t>
            </w:r>
          </w:p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 6 ساعت اموزش عملي رانندگي معادل 6 ساعت آموزش نظري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4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 دوره در روزهاي عادي مدرسه ارائه مي شود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4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 هزينه دريافتي نبايد از مقررات تعيين شده بيشتر باشد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4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4- دانش آموزي واجد شرايط ثبت نام است كه حداقل پايه دهم را گذرانده باشد و يا اعلام عدم نياز كرده باشد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45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5- اتومبيل هاي آموزش رانندگي با علائم مخصوص نيروي انتظامي مشخص شده اند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47- حداقل شرايط براي فارغ التحصيلي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گذراندن حداقل 48 واحد عمومي و 48 واحد گرايش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 : حداقل هرسال 2 واحد هنرهاي كلامي ( ادبيات ) كه تاكيد بر مهارتهاي خواندن ، نوشتن و با تكيه بر نيم واحد بر مهارتهاي ارتباطات شفاهي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 : دو سال رياضي ، يكي مرتبط با رايانه و ديگري مرتبط با علوم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 : حداقل دو سال مطالعات اجتماعي كه حداقل يكسال آن درباره تاريخ كشور و يك سال در هنر يا زبان خارجي يا آموزش هاي حرفه اي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 : ميهن دوستي ، آشنايي با قانون اساسي ، شناخت حكومت ، نحوه احترام و استفاده از پرچم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 : آموزش تاريخ شامل مطالعه نقش ها و مشاركت هاي مردم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 : هيچ دانش آموزي بدون گذراندن رضايت بخش حداقل هاي فوق ، گواهينامه فارغ التحصيلي دريافت نمي كند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48- دبيرستان حداقل هايي را براي دانش آموزان علاقمند قابل دسترسي مي كند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سه سال فارسي : قوي نوشتن ، ارتباطات شفاهي ، ادبيات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 : دو سال آموزش هاي اجتماعي : تقويت تاريخ و حكومت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 : سه سال رياضي شامل مباني جبر و جبر پيشرفته ، هندسه ، مثلثات ، يا مباني برنامه نويسي رايانه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 : سه سال علوم آزمايشگاهي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4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gridSpan w:val="3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 : دو سال به صورت انتخابي : موسيقي ، هنر ، زبان خارجي و يا آموزش هاي حرفه اي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4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3F1F96" w:rsidRPr="003F1F96" w:rsidTr="003F1F96">
        <w:trPr>
          <w:tblCellSpacing w:w="0" w:type="dxa"/>
        </w:trPr>
        <w:tc>
          <w:tcPr>
            <w:tcW w:w="88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بخش 7 - آموزش هاي خاص</w:t>
            </w:r>
          </w:p>
        </w:tc>
      </w:tr>
    </w:tbl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680"/>
        <w:gridCol w:w="705"/>
        <w:gridCol w:w="705"/>
        <w:gridCol w:w="1140"/>
        <w:gridCol w:w="1245"/>
      </w:tblGrid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divId w:val="1741705742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49- تمامي مستخدمان حرفه اي در هر سطح داراي گواهينامه معتبر و يا گواهي كارآموزي مخصوص با الزامات وزارت آموزش و پرورش هستند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قوانين و الزامات خاص آموزشي</w:t>
            </w:r>
          </w:p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50- مستخدمين بدون گواهينامه ، لازم است تحت نظر ناظر كيفي و مخصوص آموزش تجربي ضمن خدمت را دريافت كنند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51- مدرسه سنجش نيازهاي جامع را براي تصميم گيري درباره نيازهاي دانش آموزان و اطمينان از ارائه خدمات مناسب و اندازه مناسب خدمات اجرا مي كند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52- دوره تحصيلي دانش آموز نبايد تجاوز كند از :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 : شش سال براي ابتدايي و چهار سال راهنمايي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33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8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 : چهار تا شش سال براي متوسطه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53- تمامي برنامه هاي خاص ، مخصوص و ويژه ، محدود به شرح مقدماتي به هنگام ثبت نام هستند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توضيح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53- تدارك فعاليت هاي جسماني مخصوص براي هر فرد منفرد و يا ناتوان الزامي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54- تمامي امكانات حمل و نقل محلي افراد ناتوان ، معلول توسط مدرسه ندارك ديده شده است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54- دانش آموزان عشاير برنامه آموزشي روزانه مانند ساير برنامه هاي عادي دريافت مي كنند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F1F96" w:rsidRPr="003F1F96" w:rsidTr="003F1F96">
        <w:trPr>
          <w:tblCellSpacing w:w="0" w:type="dxa"/>
        </w:trPr>
        <w:tc>
          <w:tcPr>
            <w:tcW w:w="5010" w:type="dxa"/>
            <w:gridSpan w:val="2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55- تسهيلات مورد استفاده ، براي برنامه هاي آموزشي خاص مطابق مقررات و متناسب با سلامتي زندگي ، به اندازه كافي ، در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خور فراهم شده و آنان در شرايط مساوي با ساير دانش آموزان و مدارس عادي هستند .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بلي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خير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0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نامشخص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45" w:type="dxa"/>
            <w:hideMark/>
          </w:tcPr>
          <w:p w:rsidR="003F1F96" w:rsidRPr="003F1F96" w:rsidRDefault="003F1F96" w:rsidP="003F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درجه اهميت </w:t>
            </w:r>
            <w:r w:rsidRPr="003F1F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 </w:t>
      </w:r>
    </w:p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F1F96" w:rsidRPr="003F1F96" w:rsidRDefault="003F1F96" w:rsidP="003F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1F96">
        <w:rPr>
          <w:rFonts w:ascii="Times New Roman" w:eastAsia="Times New Roman" w:hAnsi="Times New Roman" w:cs="Times New Roman"/>
          <w:sz w:val="24"/>
          <w:szCs w:val="24"/>
          <w:rtl/>
        </w:rPr>
        <w:t> این فرم اقتباسی است از فرم ارزیابی مدرسه ایالت کالیفرنیا ، که علاوه بر ترجمه ، تلاش شده است ، در مواردی بومی سازی شود .</w:t>
      </w:r>
    </w:p>
    <w:p w:rsid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  <w:bookmarkStart w:id="0" w:name="_GoBack"/>
      <w:bookmarkEnd w:id="0"/>
    </w:p>
    <w:p w:rsidR="003F1F96" w:rsidRPr="003F1F96" w:rsidRDefault="003F1F96" w:rsidP="003F1F96">
      <w:pPr>
        <w:pStyle w:val="Heading3"/>
        <w:bidi/>
        <w:rPr>
          <w:rFonts w:ascii="Tahoma" w:hAnsi="Tahoma" w:cs="Tahoma"/>
          <w:b/>
          <w:bCs/>
          <w:color w:val="333333"/>
          <w:sz w:val="32"/>
          <w:szCs w:val="32"/>
        </w:rPr>
      </w:pPr>
      <w:r w:rsidRPr="003F1F96">
        <w:rPr>
          <w:rFonts w:ascii="Tahoma" w:hAnsi="Tahoma" w:cs="Tahoma"/>
          <w:b/>
          <w:bCs/>
          <w:color w:val="333333"/>
          <w:sz w:val="32"/>
          <w:szCs w:val="32"/>
          <w:rtl/>
        </w:rPr>
        <w:t>کاربر گرامی: درصورتی که نیاز به پرسشنامه استاندارد و جامع دارید به</w:t>
      </w:r>
      <w:hyperlink r:id="rId7" w:tgtFrame="_blank" w:history="1">
        <w:r w:rsidRPr="003F1F96">
          <w:rPr>
            <w:rStyle w:val="apple-converted-space"/>
            <w:rFonts w:ascii="Tahoma" w:hAnsi="Tahoma" w:cs="Tahoma"/>
            <w:b/>
            <w:bCs/>
            <w:color w:val="993300"/>
            <w:sz w:val="32"/>
            <w:szCs w:val="32"/>
            <w:u w:val="single"/>
          </w:rPr>
          <w:t> </w:t>
        </w:r>
        <w:r w:rsidRPr="003F1F96">
          <w:rPr>
            <w:rStyle w:val="Hyperlink"/>
            <w:rFonts w:ascii="Tahoma" w:hAnsi="Tahoma" w:cs="Tahoma"/>
            <w:b/>
            <w:bCs/>
            <w:color w:val="993300"/>
            <w:sz w:val="32"/>
            <w:szCs w:val="32"/>
            <w:rtl/>
          </w:rPr>
          <w:t>سایت مادسیج</w:t>
        </w:r>
      </w:hyperlink>
      <w:r w:rsidRPr="003F1F96">
        <w:rPr>
          <w:rStyle w:val="apple-converted-space"/>
          <w:rFonts w:ascii="Tahoma" w:hAnsi="Tahoma" w:cs="Tahoma"/>
          <w:b/>
          <w:bCs/>
          <w:color w:val="333333"/>
          <w:sz w:val="32"/>
          <w:szCs w:val="32"/>
        </w:rPr>
        <w:t> </w:t>
      </w:r>
      <w:r w:rsidRPr="003F1F96">
        <w:rPr>
          <w:rFonts w:ascii="Tahoma" w:hAnsi="Tahoma" w:cs="Tahoma"/>
          <w:b/>
          <w:bCs/>
          <w:color w:val="333333"/>
          <w:sz w:val="32"/>
          <w:szCs w:val="32"/>
          <w:rtl/>
        </w:rPr>
        <w:t>مراجعه کنید و نام پرسشنامه خود را جستجو کنید</w:t>
      </w:r>
      <w:r w:rsidRPr="003F1F96">
        <w:rPr>
          <w:rFonts w:ascii="Tahoma" w:hAnsi="Tahoma" w:cs="Tahoma"/>
          <w:b/>
          <w:bCs/>
          <w:color w:val="333333"/>
          <w:sz w:val="32"/>
          <w:szCs w:val="32"/>
        </w:rPr>
        <w:t>.</w:t>
      </w:r>
    </w:p>
    <w:p w:rsidR="003F1F96" w:rsidRPr="002E0F18" w:rsidRDefault="003F1F96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3F1F96" w:rsidRPr="002E0F18" w:rsidSect="00520F04">
      <w:headerReference w:type="default" r:id="rId8"/>
      <w:footerReference w:type="default" r:id="rId9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2A" w:rsidRDefault="00AA402A" w:rsidP="00F836F0">
      <w:pPr>
        <w:spacing w:after="0" w:line="240" w:lineRule="auto"/>
      </w:pPr>
      <w:r>
        <w:separator/>
      </w:r>
    </w:p>
  </w:endnote>
  <w:endnote w:type="continuationSeparator" w:id="0">
    <w:p w:rsidR="00AA402A" w:rsidRDefault="00AA402A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AA402A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AA402A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AA402A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AA402A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2A" w:rsidRDefault="00AA402A" w:rsidP="00F836F0">
      <w:pPr>
        <w:spacing w:after="0" w:line="240" w:lineRule="auto"/>
      </w:pPr>
      <w:r>
        <w:separator/>
      </w:r>
    </w:p>
  </w:footnote>
  <w:footnote w:type="continuationSeparator" w:id="0">
    <w:p w:rsidR="00AA402A" w:rsidRDefault="00AA402A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3F1F96"/>
    <w:rsid w:val="004B55B5"/>
    <w:rsid w:val="004D147F"/>
    <w:rsid w:val="00520F04"/>
    <w:rsid w:val="00734EF4"/>
    <w:rsid w:val="00814D75"/>
    <w:rsid w:val="00934E05"/>
    <w:rsid w:val="00AA402A"/>
    <w:rsid w:val="00B923DB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F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ads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2015-12-04T08:06:00Z</dcterms:modified>
</cp:coreProperties>
</file>